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0271" w:rsidRPr="00D3521C" w:rsidRDefault="00010271" w:rsidP="00010271">
      <w:pPr>
        <w:keepNext/>
        <w:spacing w:after="0" w:line="240" w:lineRule="auto"/>
        <w:outlineLvl w:val="1"/>
        <w:rPr>
          <w:rFonts w:eastAsia="Times New Roman" w:cs="Arial"/>
          <w:b/>
          <w:szCs w:val="20"/>
          <w:u w:val="single"/>
          <w:lang w:eastAsia="nl-NL"/>
        </w:rPr>
      </w:pPr>
      <w:bookmarkStart w:id="0" w:name="_Toc392508146"/>
      <w:bookmarkStart w:id="1" w:name="_Toc392508377"/>
      <w:bookmarkStart w:id="2" w:name="_Toc435171708"/>
      <w:bookmarkStart w:id="3" w:name="_Toc435171894"/>
      <w:r w:rsidRPr="00D3521C">
        <w:rPr>
          <w:rFonts w:eastAsia="Times New Roman" w:cs="Arial"/>
          <w:b/>
          <w:szCs w:val="20"/>
          <w:u w:val="single"/>
          <w:lang w:eastAsia="nl-NL"/>
        </w:rPr>
        <w:t>Taak 6</w:t>
      </w:r>
      <w:bookmarkEnd w:id="0"/>
      <w:bookmarkEnd w:id="1"/>
      <w:bookmarkEnd w:id="2"/>
      <w:bookmarkEnd w:id="3"/>
    </w:p>
    <w:p w:rsidR="00010271" w:rsidRPr="00D3521C" w:rsidRDefault="00010271" w:rsidP="00010271">
      <w:pPr>
        <w:spacing w:after="0" w:line="240" w:lineRule="auto"/>
        <w:rPr>
          <w:rFonts w:eastAsia="Times New Roman" w:cs="Arial"/>
          <w:szCs w:val="20"/>
          <w:lang w:eastAsia="nl-NL"/>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7371"/>
      </w:tblGrid>
      <w:tr w:rsidR="00010271" w:rsidRPr="00D3521C" w:rsidTr="008F2276">
        <w:trPr>
          <w:cantSplit/>
          <w:trHeight w:val="236"/>
        </w:trPr>
        <w:tc>
          <w:tcPr>
            <w:tcW w:w="1701" w:type="dxa"/>
          </w:tcPr>
          <w:p w:rsidR="00010271" w:rsidRPr="00D3521C" w:rsidRDefault="00010271" w:rsidP="008F2276">
            <w:pPr>
              <w:spacing w:after="0" w:line="240" w:lineRule="auto"/>
              <w:rPr>
                <w:rFonts w:eastAsia="Times New Roman" w:cs="Arial"/>
                <w:b/>
                <w:szCs w:val="20"/>
                <w:lang w:eastAsia="nl-NL"/>
              </w:rPr>
            </w:pPr>
            <w:r w:rsidRPr="00D3521C">
              <w:rPr>
                <w:rFonts w:eastAsia="Times New Roman" w:cs="Arial"/>
                <w:b/>
                <w:szCs w:val="20"/>
                <w:lang w:eastAsia="nl-NL"/>
              </w:rPr>
              <w:t xml:space="preserve">Titel </w:t>
            </w:r>
          </w:p>
        </w:tc>
        <w:tc>
          <w:tcPr>
            <w:tcW w:w="7371" w:type="dxa"/>
          </w:tcPr>
          <w:p w:rsidR="00010271" w:rsidRPr="00D3521C" w:rsidRDefault="00010271" w:rsidP="008F2276">
            <w:pPr>
              <w:spacing w:after="0" w:line="240" w:lineRule="auto"/>
              <w:rPr>
                <w:rFonts w:eastAsia="Times New Roman" w:cs="Arial"/>
                <w:szCs w:val="20"/>
                <w:lang w:eastAsia="nl-NL"/>
              </w:rPr>
            </w:pPr>
            <w:bookmarkStart w:id="4" w:name="_GoBack"/>
            <w:r w:rsidRPr="00D3521C">
              <w:rPr>
                <w:rFonts w:eastAsia="Times New Roman" w:cs="Arial"/>
                <w:szCs w:val="20"/>
                <w:lang w:eastAsia="nl-NL"/>
              </w:rPr>
              <w:t>Diabetes spreekuur</w:t>
            </w:r>
            <w:bookmarkEnd w:id="4"/>
          </w:p>
        </w:tc>
      </w:tr>
      <w:tr w:rsidR="00010271" w:rsidRPr="00D3521C" w:rsidTr="008F2276">
        <w:trPr>
          <w:cantSplit/>
          <w:trHeight w:val="236"/>
        </w:trPr>
        <w:tc>
          <w:tcPr>
            <w:tcW w:w="1701" w:type="dxa"/>
          </w:tcPr>
          <w:p w:rsidR="00010271" w:rsidRPr="00D3521C" w:rsidRDefault="00010271" w:rsidP="008F2276">
            <w:pPr>
              <w:spacing w:after="0" w:line="240" w:lineRule="auto"/>
              <w:rPr>
                <w:rFonts w:eastAsia="Times New Roman" w:cs="Arial"/>
                <w:b/>
                <w:szCs w:val="20"/>
                <w:lang w:eastAsia="nl-NL"/>
              </w:rPr>
            </w:pPr>
            <w:r w:rsidRPr="00D3521C">
              <w:rPr>
                <w:rFonts w:eastAsia="Times New Roman" w:cs="Arial"/>
                <w:b/>
                <w:szCs w:val="20"/>
                <w:lang w:eastAsia="nl-NL"/>
              </w:rPr>
              <w:t>Inleiding</w:t>
            </w:r>
          </w:p>
        </w:tc>
        <w:tc>
          <w:tcPr>
            <w:tcW w:w="7371" w:type="dxa"/>
          </w:tcPr>
          <w:p w:rsidR="00010271" w:rsidRPr="00D3521C" w:rsidRDefault="00010271" w:rsidP="008F2276">
            <w:pPr>
              <w:spacing w:after="0" w:line="240" w:lineRule="auto"/>
              <w:rPr>
                <w:rFonts w:eastAsia="Times New Roman" w:cs="Arial"/>
                <w:szCs w:val="20"/>
                <w:lang w:eastAsia="nl-NL"/>
              </w:rPr>
            </w:pPr>
            <w:r w:rsidRPr="00D3521C">
              <w:rPr>
                <w:rFonts w:eastAsia="Times New Roman" w:cs="Arial"/>
                <w:szCs w:val="20"/>
                <w:lang w:eastAsia="nl-NL"/>
              </w:rPr>
              <w:t>Als doktersassistente ben je werkzaak bij een huisarts. Jij mag zelfstandig het diabetesspreekuur doen in deze praktijk.</w:t>
            </w:r>
          </w:p>
          <w:p w:rsidR="00010271" w:rsidRPr="00D3521C" w:rsidRDefault="00010271" w:rsidP="00010271">
            <w:pPr>
              <w:numPr>
                <w:ilvl w:val="0"/>
                <w:numId w:val="1"/>
              </w:numPr>
              <w:spacing w:after="0" w:line="240" w:lineRule="auto"/>
              <w:rPr>
                <w:rFonts w:eastAsia="Times New Roman" w:cs="Arial"/>
                <w:szCs w:val="20"/>
                <w:lang w:eastAsia="nl-NL"/>
              </w:rPr>
            </w:pPr>
            <w:r w:rsidRPr="00D3521C">
              <w:rPr>
                <w:rFonts w:eastAsia="Times New Roman" w:cs="Arial"/>
                <w:szCs w:val="20"/>
                <w:lang w:eastAsia="nl-NL"/>
              </w:rPr>
              <w:t xml:space="preserve">Meneer </w:t>
            </w:r>
            <w:proofErr w:type="spellStart"/>
            <w:r w:rsidRPr="00D3521C">
              <w:rPr>
                <w:rFonts w:eastAsia="Times New Roman" w:cs="Arial"/>
                <w:szCs w:val="20"/>
                <w:lang w:eastAsia="nl-NL"/>
              </w:rPr>
              <w:t>Jonsson</w:t>
            </w:r>
            <w:proofErr w:type="spellEnd"/>
            <w:r w:rsidRPr="00D3521C">
              <w:rPr>
                <w:rFonts w:eastAsia="Times New Roman" w:cs="Arial"/>
                <w:szCs w:val="20"/>
                <w:lang w:eastAsia="nl-NL"/>
              </w:rPr>
              <w:t xml:space="preserve"> komt op het spreekuur. Hij is gedurende 30 jaar bekend met Diabetes Mellitus type II. Hij vertelt jou dat hij de laatste tijd zo slecht kan zien.</w:t>
            </w:r>
          </w:p>
          <w:p w:rsidR="00010271" w:rsidRPr="00D3521C" w:rsidRDefault="00010271" w:rsidP="00010271">
            <w:pPr>
              <w:numPr>
                <w:ilvl w:val="0"/>
                <w:numId w:val="1"/>
              </w:numPr>
              <w:spacing w:after="0" w:line="240" w:lineRule="auto"/>
              <w:rPr>
                <w:rFonts w:eastAsia="Times New Roman" w:cs="Arial"/>
                <w:szCs w:val="20"/>
                <w:lang w:eastAsia="nl-NL"/>
              </w:rPr>
            </w:pPr>
            <w:r w:rsidRPr="00D3521C">
              <w:rPr>
                <w:rFonts w:eastAsia="Times New Roman" w:cs="Arial"/>
                <w:szCs w:val="20"/>
                <w:lang w:eastAsia="nl-NL"/>
              </w:rPr>
              <w:t>Mevrouw Geeltjes komt op het spreekuur. Zij heeft gedurende 20 jaar D.M. type II. Zij heeft een ontstoken teennagel en zij maakt zich daar erge zorgen over.</w:t>
            </w:r>
          </w:p>
          <w:p w:rsidR="00010271" w:rsidRPr="00D3521C" w:rsidRDefault="00010271" w:rsidP="00010271">
            <w:pPr>
              <w:numPr>
                <w:ilvl w:val="0"/>
                <w:numId w:val="1"/>
              </w:numPr>
              <w:spacing w:after="0" w:line="240" w:lineRule="auto"/>
              <w:rPr>
                <w:rFonts w:eastAsia="Times New Roman" w:cs="Arial"/>
                <w:szCs w:val="20"/>
                <w:lang w:eastAsia="nl-NL"/>
              </w:rPr>
            </w:pPr>
            <w:r w:rsidRPr="00D3521C">
              <w:rPr>
                <w:rFonts w:eastAsia="Times New Roman" w:cs="Arial"/>
                <w:szCs w:val="20"/>
                <w:lang w:eastAsia="nl-NL"/>
              </w:rPr>
              <w:t>Mevrouw Toeters komt op het spreekuur. Zij is erg afgevallen en nu is haar bloedsuiker de laatste tijd erg ontregeld.</w:t>
            </w:r>
          </w:p>
          <w:p w:rsidR="00010271" w:rsidRPr="00D3521C" w:rsidRDefault="00010271" w:rsidP="00010271">
            <w:pPr>
              <w:numPr>
                <w:ilvl w:val="0"/>
                <w:numId w:val="1"/>
              </w:numPr>
              <w:spacing w:after="0" w:line="240" w:lineRule="auto"/>
              <w:rPr>
                <w:rFonts w:eastAsia="Times New Roman" w:cs="Arial"/>
                <w:szCs w:val="20"/>
                <w:lang w:eastAsia="nl-NL"/>
              </w:rPr>
            </w:pPr>
            <w:r w:rsidRPr="00D3521C">
              <w:rPr>
                <w:rFonts w:eastAsia="Times New Roman" w:cs="Arial"/>
                <w:szCs w:val="20"/>
                <w:lang w:eastAsia="nl-NL"/>
              </w:rPr>
              <w:t xml:space="preserve">Mevrouw Basten komt met haar dochtertje op het spreekuur. Ook zij is erg ontregeld de laatste tijd. Met name heeft het dochtertje veel </w:t>
            </w:r>
            <w:proofErr w:type="spellStart"/>
            <w:r w:rsidRPr="00D3521C">
              <w:rPr>
                <w:rFonts w:eastAsia="Times New Roman" w:cs="Arial"/>
                <w:szCs w:val="20"/>
                <w:lang w:eastAsia="nl-NL"/>
              </w:rPr>
              <w:t>hypo's</w:t>
            </w:r>
            <w:proofErr w:type="spellEnd"/>
            <w:r w:rsidRPr="00D3521C">
              <w:rPr>
                <w:rFonts w:eastAsia="Times New Roman" w:cs="Arial"/>
                <w:szCs w:val="20"/>
                <w:lang w:eastAsia="nl-NL"/>
              </w:rPr>
              <w:t>.</w:t>
            </w:r>
          </w:p>
          <w:p w:rsidR="00010271" w:rsidRPr="00D3521C" w:rsidRDefault="00010271" w:rsidP="00010271">
            <w:pPr>
              <w:numPr>
                <w:ilvl w:val="0"/>
                <w:numId w:val="1"/>
              </w:numPr>
              <w:spacing w:after="0" w:line="240" w:lineRule="auto"/>
              <w:rPr>
                <w:rFonts w:eastAsia="Times New Roman" w:cs="Arial"/>
                <w:szCs w:val="20"/>
                <w:lang w:eastAsia="nl-NL"/>
              </w:rPr>
            </w:pPr>
            <w:r w:rsidRPr="00D3521C">
              <w:rPr>
                <w:rFonts w:eastAsia="Times New Roman" w:cs="Arial"/>
                <w:szCs w:val="20"/>
                <w:lang w:eastAsia="nl-NL"/>
              </w:rPr>
              <w:t>Klaas Klaassen komt op het spreekuur. In militaire dienst heeft hij acuut D.M. type I gekregen. Klaar doet aan topsport, hij zwemt. Hij vraagt aan jou om advies betreffende zijn insulinegebruik in het buitenland. Met name in de warme landen vraagt hij zich af of de insuline goed blijft.</w:t>
            </w:r>
          </w:p>
          <w:p w:rsidR="00010271" w:rsidRPr="00D3521C" w:rsidRDefault="00010271" w:rsidP="00010271">
            <w:pPr>
              <w:numPr>
                <w:ilvl w:val="0"/>
                <w:numId w:val="1"/>
              </w:numPr>
              <w:spacing w:after="0" w:line="240" w:lineRule="auto"/>
              <w:contextualSpacing/>
              <w:rPr>
                <w:rFonts w:eastAsia="Times New Roman" w:cs="Arial"/>
                <w:szCs w:val="20"/>
                <w:lang w:eastAsia="nl-NL"/>
              </w:rPr>
            </w:pPr>
            <w:r w:rsidRPr="00D3521C">
              <w:rPr>
                <w:rFonts w:eastAsia="Times New Roman" w:cs="Arial"/>
                <w:szCs w:val="20"/>
                <w:lang w:eastAsia="nl-NL"/>
              </w:rPr>
              <w:t xml:space="preserve">Els </w:t>
            </w:r>
            <w:proofErr w:type="spellStart"/>
            <w:r w:rsidRPr="00D3521C">
              <w:rPr>
                <w:rFonts w:eastAsia="Times New Roman" w:cs="Arial"/>
                <w:szCs w:val="20"/>
                <w:lang w:eastAsia="nl-NL"/>
              </w:rPr>
              <w:t>Kapink</w:t>
            </w:r>
            <w:proofErr w:type="spellEnd"/>
            <w:r w:rsidRPr="00D3521C">
              <w:rPr>
                <w:rFonts w:eastAsia="Times New Roman" w:cs="Arial"/>
                <w:szCs w:val="20"/>
                <w:lang w:eastAsia="nl-NL"/>
              </w:rPr>
              <w:t xml:space="preserve"> komt op het spreekuur. Zij heeft expres met jou goedvinden een afspraak gemaakt want zij zit namelijk op de MBO VP opleiding. Tijdens de lessen medische kennis gaat zij een presentatie houden over alle verschillende soorten Insuline. Zij wil van jou zo veel mogelijk weten over de soorten Insuline, over de werking ervan en over de houdbaarheid.</w:t>
            </w:r>
          </w:p>
        </w:tc>
      </w:tr>
      <w:tr w:rsidR="00010271" w:rsidRPr="00D3521C" w:rsidTr="008F2276">
        <w:trPr>
          <w:cantSplit/>
          <w:trHeight w:val="236"/>
        </w:trPr>
        <w:tc>
          <w:tcPr>
            <w:tcW w:w="1701" w:type="dxa"/>
          </w:tcPr>
          <w:p w:rsidR="00010271" w:rsidRPr="00D3521C" w:rsidRDefault="00010271" w:rsidP="008F2276">
            <w:pPr>
              <w:spacing w:after="0" w:line="240" w:lineRule="auto"/>
              <w:rPr>
                <w:rFonts w:eastAsia="Times New Roman" w:cs="Arial"/>
                <w:b/>
                <w:szCs w:val="20"/>
                <w:lang w:eastAsia="nl-NL"/>
              </w:rPr>
            </w:pPr>
            <w:r w:rsidRPr="00D3521C">
              <w:rPr>
                <w:rFonts w:eastAsia="Times New Roman" w:cs="Arial"/>
                <w:b/>
                <w:szCs w:val="20"/>
                <w:lang w:eastAsia="nl-NL"/>
              </w:rPr>
              <w:t>Werkwijze</w:t>
            </w:r>
          </w:p>
        </w:tc>
        <w:tc>
          <w:tcPr>
            <w:tcW w:w="7371" w:type="dxa"/>
          </w:tcPr>
          <w:p w:rsidR="00010271" w:rsidRPr="00D3521C" w:rsidRDefault="00010271" w:rsidP="008F2276">
            <w:pPr>
              <w:spacing w:after="0" w:line="240" w:lineRule="auto"/>
              <w:rPr>
                <w:rFonts w:eastAsia="Times New Roman" w:cs="Arial"/>
                <w:szCs w:val="20"/>
                <w:lang w:eastAsia="nl-NL"/>
              </w:rPr>
            </w:pPr>
            <w:r w:rsidRPr="00D3521C">
              <w:rPr>
                <w:rFonts w:eastAsia="Times New Roman" w:cs="Arial"/>
                <w:b/>
                <w:szCs w:val="20"/>
                <w:lang w:eastAsia="nl-NL"/>
              </w:rPr>
              <w:t xml:space="preserve">Opdrachten: </w:t>
            </w:r>
            <w:r w:rsidRPr="00D3521C">
              <w:rPr>
                <w:rFonts w:eastAsia="Times New Roman" w:cs="Arial"/>
                <w:szCs w:val="20"/>
                <w:lang w:eastAsia="nl-NL"/>
              </w:rPr>
              <w:t>schrijf op:</w:t>
            </w:r>
          </w:p>
          <w:p w:rsidR="00010271" w:rsidRPr="00D3521C" w:rsidRDefault="00010271" w:rsidP="00010271">
            <w:pPr>
              <w:numPr>
                <w:ilvl w:val="0"/>
                <w:numId w:val="3"/>
              </w:numPr>
              <w:spacing w:after="0" w:line="240" w:lineRule="auto"/>
              <w:rPr>
                <w:rFonts w:eastAsia="Times New Roman" w:cs="Arial"/>
                <w:szCs w:val="20"/>
                <w:lang w:eastAsia="nl-NL"/>
              </w:rPr>
            </w:pPr>
            <w:r w:rsidRPr="00D3521C">
              <w:rPr>
                <w:rFonts w:eastAsia="Times New Roman" w:cs="Arial"/>
                <w:szCs w:val="20"/>
                <w:lang w:eastAsia="nl-NL"/>
              </w:rPr>
              <w:t>Welke vragen moet je in elk geval nog stellen om een zo duidelijk mogelijk beeld te krijgen van wat er aan de hand is?</w:t>
            </w:r>
          </w:p>
          <w:p w:rsidR="00010271" w:rsidRPr="00D3521C" w:rsidRDefault="00010271" w:rsidP="00010271">
            <w:pPr>
              <w:numPr>
                <w:ilvl w:val="0"/>
                <w:numId w:val="3"/>
              </w:numPr>
              <w:spacing w:after="0" w:line="240" w:lineRule="auto"/>
              <w:rPr>
                <w:rFonts w:eastAsia="Times New Roman" w:cs="Arial"/>
                <w:szCs w:val="20"/>
                <w:lang w:eastAsia="nl-NL"/>
              </w:rPr>
            </w:pPr>
            <w:r w:rsidRPr="00D3521C">
              <w:rPr>
                <w:rFonts w:eastAsia="Times New Roman" w:cs="Arial"/>
                <w:szCs w:val="20"/>
                <w:lang w:eastAsia="nl-NL"/>
              </w:rPr>
              <w:t>Welke antwoorden  zou je geven op de vragen van de patiënten?</w:t>
            </w:r>
          </w:p>
          <w:p w:rsidR="00010271" w:rsidRPr="00D3521C" w:rsidRDefault="00010271" w:rsidP="00010271">
            <w:pPr>
              <w:numPr>
                <w:ilvl w:val="0"/>
                <w:numId w:val="3"/>
              </w:numPr>
              <w:spacing w:after="0" w:line="240" w:lineRule="auto"/>
              <w:rPr>
                <w:rFonts w:eastAsia="Times New Roman" w:cs="Arial"/>
                <w:szCs w:val="20"/>
                <w:lang w:eastAsia="nl-NL"/>
              </w:rPr>
            </w:pPr>
            <w:r w:rsidRPr="00D3521C">
              <w:rPr>
                <w:rFonts w:eastAsia="Times New Roman" w:cs="Arial"/>
                <w:szCs w:val="20"/>
                <w:lang w:eastAsia="nl-NL"/>
              </w:rPr>
              <w:t>Welk beleid zou je vervolgens kiezen bij elke situatie?</w:t>
            </w:r>
          </w:p>
          <w:p w:rsidR="00010271" w:rsidRPr="00D3521C" w:rsidRDefault="00010271" w:rsidP="00010271">
            <w:pPr>
              <w:numPr>
                <w:ilvl w:val="0"/>
                <w:numId w:val="3"/>
              </w:numPr>
              <w:spacing w:after="0" w:line="240" w:lineRule="auto"/>
              <w:rPr>
                <w:rFonts w:eastAsia="Times New Roman" w:cs="Arial"/>
                <w:szCs w:val="20"/>
                <w:lang w:eastAsia="nl-NL"/>
              </w:rPr>
            </w:pPr>
            <w:r w:rsidRPr="00D3521C">
              <w:rPr>
                <w:rFonts w:eastAsia="Times New Roman" w:cs="Arial"/>
                <w:szCs w:val="20"/>
                <w:lang w:eastAsia="nl-NL"/>
              </w:rPr>
              <w:t>Leg bij elke situatie uit, waarom je dit beleid gekozen hebt.</w:t>
            </w:r>
          </w:p>
          <w:p w:rsidR="00010271" w:rsidRPr="00D3521C" w:rsidRDefault="00010271" w:rsidP="008F2276">
            <w:pPr>
              <w:spacing w:after="0" w:line="240" w:lineRule="auto"/>
              <w:rPr>
                <w:rFonts w:eastAsia="Times New Roman" w:cs="Arial"/>
                <w:szCs w:val="20"/>
                <w:lang w:eastAsia="nl-NL"/>
              </w:rPr>
            </w:pPr>
          </w:p>
        </w:tc>
      </w:tr>
      <w:tr w:rsidR="00010271" w:rsidRPr="00D3521C" w:rsidTr="008F2276">
        <w:trPr>
          <w:cantSplit/>
          <w:trHeight w:val="236"/>
        </w:trPr>
        <w:tc>
          <w:tcPr>
            <w:tcW w:w="1701" w:type="dxa"/>
          </w:tcPr>
          <w:p w:rsidR="00010271" w:rsidRPr="00D3521C" w:rsidRDefault="00010271" w:rsidP="008F2276">
            <w:pPr>
              <w:spacing w:after="0" w:line="240" w:lineRule="auto"/>
              <w:rPr>
                <w:rFonts w:eastAsia="Times New Roman" w:cs="Arial"/>
                <w:b/>
                <w:szCs w:val="20"/>
                <w:lang w:eastAsia="nl-NL"/>
              </w:rPr>
            </w:pPr>
            <w:r w:rsidRPr="00D3521C">
              <w:rPr>
                <w:rFonts w:eastAsia="Times New Roman" w:cs="Arial"/>
                <w:b/>
                <w:szCs w:val="20"/>
                <w:lang w:eastAsia="nl-NL"/>
              </w:rPr>
              <w:t>Media</w:t>
            </w:r>
          </w:p>
        </w:tc>
        <w:tc>
          <w:tcPr>
            <w:tcW w:w="7371" w:type="dxa"/>
          </w:tcPr>
          <w:p w:rsidR="00010271" w:rsidRPr="00D3521C" w:rsidRDefault="00010271" w:rsidP="008F2276">
            <w:pPr>
              <w:spacing w:after="0" w:line="240" w:lineRule="auto"/>
              <w:rPr>
                <w:rFonts w:eastAsia="Times New Roman" w:cs="Arial"/>
                <w:szCs w:val="20"/>
                <w:lang w:eastAsia="nl-NL"/>
              </w:rPr>
            </w:pPr>
          </w:p>
          <w:p w:rsidR="00010271" w:rsidRPr="00D3521C" w:rsidRDefault="00010271" w:rsidP="00010271">
            <w:pPr>
              <w:numPr>
                <w:ilvl w:val="0"/>
                <w:numId w:val="2"/>
              </w:numPr>
              <w:spacing w:after="0" w:line="240" w:lineRule="auto"/>
              <w:rPr>
                <w:rFonts w:eastAsia="Times New Roman" w:cs="Arial"/>
                <w:szCs w:val="20"/>
                <w:lang w:eastAsia="nl-NL"/>
              </w:rPr>
            </w:pPr>
            <w:r w:rsidRPr="00D3521C">
              <w:rPr>
                <w:rFonts w:eastAsia="Times New Roman" w:cs="Arial"/>
                <w:szCs w:val="20"/>
                <w:lang w:eastAsia="nl-NL"/>
              </w:rPr>
              <w:t>NHG-standaarden</w:t>
            </w:r>
          </w:p>
          <w:p w:rsidR="00010271" w:rsidRPr="00D3521C" w:rsidRDefault="00010271" w:rsidP="00010271">
            <w:pPr>
              <w:numPr>
                <w:ilvl w:val="0"/>
                <w:numId w:val="2"/>
              </w:numPr>
              <w:spacing w:after="0" w:line="240" w:lineRule="auto"/>
              <w:rPr>
                <w:rFonts w:eastAsia="Times New Roman" w:cs="Arial"/>
                <w:szCs w:val="20"/>
                <w:lang w:eastAsia="nl-NL"/>
              </w:rPr>
            </w:pPr>
            <w:r w:rsidRPr="00D3521C">
              <w:rPr>
                <w:rFonts w:eastAsia="Times New Roman" w:cs="Arial"/>
                <w:szCs w:val="20"/>
                <w:lang w:eastAsia="nl-NL"/>
              </w:rPr>
              <w:t>NHG-Telefoonwijzer</w:t>
            </w:r>
          </w:p>
          <w:p w:rsidR="00010271" w:rsidRPr="00D3521C" w:rsidRDefault="00010271" w:rsidP="00010271">
            <w:pPr>
              <w:numPr>
                <w:ilvl w:val="0"/>
                <w:numId w:val="2"/>
              </w:numPr>
              <w:spacing w:after="0" w:line="240" w:lineRule="auto"/>
              <w:rPr>
                <w:rFonts w:eastAsia="Times New Roman" w:cs="Arial"/>
                <w:szCs w:val="20"/>
                <w:lang w:eastAsia="nl-NL"/>
              </w:rPr>
            </w:pPr>
            <w:proofErr w:type="spellStart"/>
            <w:r w:rsidRPr="00D3521C">
              <w:rPr>
                <w:rFonts w:eastAsia="Times New Roman" w:cs="Arial"/>
                <w:szCs w:val="20"/>
                <w:lang w:eastAsia="nl-NL"/>
              </w:rPr>
              <w:t>Patiëntenbrieven</w:t>
            </w:r>
            <w:proofErr w:type="spellEnd"/>
          </w:p>
          <w:p w:rsidR="00010271" w:rsidRPr="00593D97" w:rsidRDefault="00010271" w:rsidP="00010271">
            <w:pPr>
              <w:numPr>
                <w:ilvl w:val="0"/>
                <w:numId w:val="2"/>
              </w:numPr>
              <w:spacing w:after="0" w:line="240" w:lineRule="auto"/>
              <w:rPr>
                <w:rFonts w:eastAsia="Times New Roman" w:cs="Arial"/>
                <w:szCs w:val="20"/>
                <w:lang w:eastAsia="nl-NL"/>
              </w:rPr>
            </w:pPr>
            <w:r w:rsidRPr="00D3521C">
              <w:rPr>
                <w:rFonts w:eastAsia="Times New Roman" w:cs="Arial"/>
                <w:szCs w:val="20"/>
                <w:lang w:eastAsia="nl-NL"/>
              </w:rPr>
              <w:t>Brochures</w:t>
            </w:r>
          </w:p>
        </w:tc>
      </w:tr>
    </w:tbl>
    <w:p w:rsidR="00453CA7" w:rsidRDefault="00010271"/>
    <w:sectPr w:rsidR="00453C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9F2118"/>
    <w:multiLevelType w:val="singleLevel"/>
    <w:tmpl w:val="0413000F"/>
    <w:lvl w:ilvl="0">
      <w:start w:val="1"/>
      <w:numFmt w:val="decimal"/>
      <w:lvlText w:val="%1."/>
      <w:lvlJc w:val="left"/>
      <w:pPr>
        <w:tabs>
          <w:tab w:val="num" w:pos="360"/>
        </w:tabs>
        <w:ind w:left="360" w:hanging="360"/>
      </w:pPr>
      <w:rPr>
        <w:rFonts w:hint="default"/>
      </w:rPr>
    </w:lvl>
  </w:abstractNum>
  <w:abstractNum w:abstractNumId="1" w15:restartNumberingAfterBreak="0">
    <w:nsid w:val="6ACE246C"/>
    <w:multiLevelType w:val="singleLevel"/>
    <w:tmpl w:val="1988F8BE"/>
    <w:lvl w:ilvl="0">
      <w:start w:val="1"/>
      <w:numFmt w:val="lowerLetter"/>
      <w:lvlText w:val="%1."/>
      <w:lvlJc w:val="left"/>
      <w:pPr>
        <w:tabs>
          <w:tab w:val="num" w:pos="360"/>
        </w:tabs>
        <w:ind w:left="360" w:hanging="360"/>
      </w:pPr>
      <w:rPr>
        <w:rFonts w:hint="default"/>
      </w:rPr>
    </w:lvl>
  </w:abstractNum>
  <w:abstractNum w:abstractNumId="2" w15:restartNumberingAfterBreak="0">
    <w:nsid w:val="78104B22"/>
    <w:multiLevelType w:val="singleLevel"/>
    <w:tmpl w:val="3F18EB38"/>
    <w:lvl w:ilvl="0">
      <w:start w:val="1"/>
      <w:numFmt w:val="decimal"/>
      <w:lvlText w:val="%1"/>
      <w:lvlJc w:val="left"/>
      <w:pPr>
        <w:tabs>
          <w:tab w:val="num" w:pos="360"/>
        </w:tabs>
        <w:ind w:left="360" w:hanging="36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271"/>
    <w:rsid w:val="00010271"/>
    <w:rsid w:val="008C3A90"/>
    <w:rsid w:val="00B401FE"/>
    <w:rsid w:val="00CD179C"/>
    <w:rsid w:val="00F468A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3C02A5-8D9C-4A3B-BC7A-CDE4B78FE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ard">
    <w:name w:val="Normal"/>
    <w:qFormat/>
    <w:rsid w:val="00010271"/>
    <w:pPr>
      <w:spacing w:after="200" w:line="276" w:lineRule="auto"/>
    </w:pPr>
    <w:rPr>
      <w:rFonts w:ascii="Arial" w:eastAsia="Calibri" w:hAnsi="Arial" w:cs="Times New Roman"/>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276</Words>
  <Characters>1521</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de Vries-Ellen</dc:creator>
  <cp:keywords/>
  <dc:description/>
  <cp:lastModifiedBy>Rita de Vries-Ellen</cp:lastModifiedBy>
  <cp:revision>1</cp:revision>
  <dcterms:created xsi:type="dcterms:W3CDTF">2017-04-07T10:55:00Z</dcterms:created>
  <dcterms:modified xsi:type="dcterms:W3CDTF">2017-04-07T10:55:00Z</dcterms:modified>
</cp:coreProperties>
</file>